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54F4A" w14:textId="77777777" w:rsidR="00233BF9" w:rsidRPr="00B266B0" w:rsidRDefault="00233BF9" w:rsidP="00233BF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8xxxxx</w:t>
      </w:r>
    </w:p>
    <w:p w14:paraId="4EE77728" w14:textId="7BADBDCB" w:rsidR="00B97CBD" w:rsidRDefault="00233BF9" w:rsidP="00233BF9">
      <w:pPr>
        <w:pStyle w:val="CRCoverPage"/>
        <w:outlineLvl w:val="0"/>
        <w:rPr>
          <w:b/>
          <w:noProof/>
          <w:sz w:val="24"/>
          <w:lang w:eastAsia="zh-CN"/>
        </w:rPr>
      </w:pPr>
      <w:r w:rsidRPr="00233BF9">
        <w:rPr>
          <w:rFonts w:eastAsia="SimSun"/>
          <w:b/>
          <w:sz w:val="24"/>
          <w:szCs w:val="24"/>
          <w:lang w:eastAsia="zh-CN"/>
        </w:rPr>
        <w:t>Gothenburg, Sweden, 20 - 24 August 2018</w:t>
      </w:r>
      <w:r w:rsidR="00B97CBD" w:rsidRPr="00233BF9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</w:p>
    <w:p w14:paraId="39BE00F6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7E0C20E" w:rsidR="00CD4C7B" w:rsidRPr="0020444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04446">
        <w:rPr>
          <w:rFonts w:cs="Arial"/>
          <w:b/>
          <w:bCs/>
          <w:sz w:val="24"/>
        </w:rPr>
        <w:t>Agenda item:</w:t>
      </w:r>
      <w:r w:rsidRPr="00204446">
        <w:rPr>
          <w:rFonts w:cs="Arial"/>
          <w:b/>
          <w:bCs/>
          <w:sz w:val="24"/>
        </w:rPr>
        <w:tab/>
      </w:r>
      <w:r w:rsidR="00204446" w:rsidRPr="00204446">
        <w:rPr>
          <w:rFonts w:cs="Arial"/>
          <w:b/>
          <w:bCs/>
          <w:sz w:val="24"/>
          <w:lang w:eastAsia="ja-JP"/>
        </w:rPr>
        <w:t>10.</w:t>
      </w:r>
      <w:r w:rsidR="001A19DF">
        <w:rPr>
          <w:rFonts w:cs="Arial"/>
          <w:b/>
          <w:bCs/>
          <w:sz w:val="24"/>
          <w:lang w:eastAsia="ja-JP"/>
        </w:rPr>
        <w:t>3.1.7</w:t>
      </w:r>
    </w:p>
    <w:p w14:paraId="6A1BC0C1" w14:textId="2FF76E31" w:rsidR="00CD4C7B" w:rsidRPr="00204446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Source:</w:t>
      </w:r>
      <w:r w:rsidRPr="00204446">
        <w:rPr>
          <w:rFonts w:ascii="Arial" w:hAnsi="Arial" w:cs="Arial"/>
          <w:b/>
          <w:bCs/>
          <w:sz w:val="24"/>
        </w:rPr>
        <w:tab/>
      </w:r>
      <w:r w:rsidR="001741A0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, </w:t>
      </w:r>
      <w:r w:rsidR="00325AE3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CF079D5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Title:</w:t>
      </w:r>
      <w:r w:rsidRPr="00204446">
        <w:rPr>
          <w:rFonts w:ascii="Arial" w:hAnsi="Arial" w:cs="Arial"/>
          <w:b/>
          <w:bCs/>
          <w:sz w:val="24"/>
        </w:rPr>
        <w:tab/>
      </w:r>
      <w:r w:rsidR="001A19DF">
        <w:rPr>
          <w:rFonts w:ascii="Arial" w:hAnsi="Arial" w:cs="Arial"/>
          <w:b/>
          <w:bCs/>
          <w:sz w:val="24"/>
        </w:rPr>
        <w:t xml:space="preserve">Logical channel priorities </w:t>
      </w:r>
      <w:r w:rsidR="00172088">
        <w:rPr>
          <w:rFonts w:ascii="Arial" w:hAnsi="Arial" w:cs="Arial"/>
          <w:b/>
          <w:bCs/>
          <w:sz w:val="24"/>
        </w:rPr>
        <w:t>extension (N013)</w:t>
      </w:r>
    </w:p>
    <w:p w14:paraId="3AC3A0B1" w14:textId="2465DA0E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WID/SID:</w:t>
      </w:r>
      <w:r w:rsidRPr="00204446">
        <w:rPr>
          <w:rFonts w:ascii="Arial" w:hAnsi="Arial" w:cs="Arial"/>
          <w:b/>
          <w:bCs/>
          <w:sz w:val="24"/>
        </w:rPr>
        <w:tab/>
      </w:r>
      <w:r w:rsidR="00112F1A" w:rsidRPr="00204446">
        <w:rPr>
          <w:rFonts w:ascii="Arial" w:hAnsi="Arial" w:cs="Arial"/>
          <w:b/>
          <w:bCs/>
          <w:sz w:val="24"/>
        </w:rPr>
        <w:t xml:space="preserve">NR_newRAT-Core </w:t>
      </w:r>
      <w:r w:rsidR="00D80795" w:rsidRPr="00204446">
        <w:rPr>
          <w:rFonts w:ascii="Arial" w:hAnsi="Arial" w:cs="Arial"/>
          <w:b/>
          <w:bCs/>
          <w:sz w:val="24"/>
        </w:rPr>
        <w:t>-</w:t>
      </w:r>
      <w:r w:rsidRPr="00204446">
        <w:rPr>
          <w:rFonts w:ascii="Arial" w:hAnsi="Arial" w:cs="Arial"/>
          <w:b/>
          <w:bCs/>
          <w:sz w:val="24"/>
        </w:rPr>
        <w:t xml:space="preserve"> Release</w:t>
      </w:r>
      <w:r w:rsidR="00D80795" w:rsidRPr="00204446">
        <w:rPr>
          <w:rFonts w:ascii="Arial" w:hAnsi="Arial" w:cs="Arial"/>
          <w:b/>
          <w:bCs/>
          <w:sz w:val="24"/>
        </w:rPr>
        <w:t xml:space="preserve"> </w:t>
      </w:r>
      <w:r w:rsidR="00970DB3" w:rsidRPr="00204446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204446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Document for:</w:t>
      </w:r>
      <w:r w:rsidRPr="00204446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180FC9E7" w:rsidR="00CD4C7B" w:rsidRDefault="00CD4C7B" w:rsidP="00CD4C7B">
      <w:pPr>
        <w:pStyle w:val="Heading1"/>
      </w:pPr>
      <w:r w:rsidRPr="00204446">
        <w:t>1</w:t>
      </w:r>
      <w:r w:rsidRPr="00204446">
        <w:tab/>
      </w:r>
      <w:r w:rsidR="0056573F" w:rsidRPr="00204446">
        <w:t>Introduction</w:t>
      </w:r>
    </w:p>
    <w:p w14:paraId="11B994E2" w14:textId="7A613584" w:rsidR="00172088" w:rsidRDefault="00315751" w:rsidP="000A008F">
      <w:pPr>
        <w:jc w:val="both"/>
      </w:pPr>
      <w:r>
        <w:t xml:space="preserve">In this contribution we </w:t>
      </w:r>
      <w:r w:rsidR="000A008F">
        <w:t>discuss</w:t>
      </w:r>
      <w:r w:rsidR="00814425">
        <w:t xml:space="preserve"> </w:t>
      </w:r>
      <w:r w:rsidR="00172088">
        <w:t>limitation of the logical channel priorities configuration imposed by implementation of RRC signalling. The issue has been raised in RAN2 AH#1807 in the ASN.1 review as N013, but conclusion w</w:t>
      </w:r>
      <w:r w:rsidR="002B3889">
        <w:t>as tasked to User Plane session to avoid conflicting agreements.</w:t>
      </w:r>
    </w:p>
    <w:p w14:paraId="127ACA6D" w14:textId="09E21C30" w:rsidR="00CD4C7B" w:rsidRDefault="00814425" w:rsidP="00CD4C7B">
      <w:pPr>
        <w:pStyle w:val="Heading1"/>
      </w:pPr>
      <w:r>
        <w:t>2</w:t>
      </w:r>
      <w:r>
        <w:tab/>
      </w:r>
      <w:r w:rsidR="00204446" w:rsidRPr="00204446">
        <w:t>Discussion</w:t>
      </w:r>
    </w:p>
    <w:p w14:paraId="7E47ECD8" w14:textId="0B0FE3C2" w:rsidR="00172088" w:rsidRDefault="007A788F" w:rsidP="00172088">
      <w:pPr>
        <w:jc w:val="both"/>
      </w:pPr>
      <w:r>
        <w:t>For the Rel-15 NR, t</w:t>
      </w:r>
      <w:r w:rsidR="00172088">
        <w:t xml:space="preserve">he maximum number of data radio bearers </w:t>
      </w:r>
      <w:r>
        <w:t xml:space="preserve">agreed </w:t>
      </w:r>
      <w:r w:rsidR="00172088">
        <w:t>is 29 and maximum n</w:t>
      </w:r>
      <w:r>
        <w:t xml:space="preserve">umber of logical channels is 32. The current </w:t>
      </w:r>
      <w:r>
        <w:t>TS38.331 v15.2.0</w:t>
      </w:r>
      <w:r>
        <w:t xml:space="preserve"> defines:</w:t>
      </w:r>
    </w:p>
    <w:p w14:paraId="2D1BD0A3" w14:textId="27AB6D76" w:rsidR="007A788F" w:rsidRDefault="007A788F" w:rsidP="007A788F">
      <w:pPr>
        <w:pStyle w:val="PL"/>
        <w:rPr>
          <w:color w:val="808080"/>
        </w:rPr>
      </w:pPr>
      <w:r w:rsidRPr="007A788F">
        <w:t>maxDRB</w:t>
      </w:r>
      <w:r w:rsidRPr="007A788F">
        <w:tab/>
      </w:r>
      <w:r w:rsidRPr="007A788F">
        <w:tab/>
        <w:t xml:space="preserve"> 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INTEGER</w:t>
      </w:r>
      <w:r w:rsidRPr="007A788F">
        <w:t xml:space="preserve"> ::= 29</w:t>
      </w:r>
      <w:r w:rsidRPr="007A788F">
        <w:tab/>
      </w:r>
      <w:r w:rsidRPr="007A788F">
        <w:tab/>
      </w:r>
      <w:r w:rsidRPr="007A788F">
        <w:tab/>
      </w:r>
      <w:r w:rsidRPr="007A788F">
        <w:rPr>
          <w:color w:val="808080"/>
        </w:rPr>
        <w:t xml:space="preserve">-- Maximum number of DRBs (that can </w:t>
      </w:r>
      <w:r w:rsidRPr="007A788F">
        <w:rPr>
          <w:color w:val="808080"/>
        </w:rPr>
        <w:t>be added in DRB-ToAddModLIst)</w:t>
      </w:r>
    </w:p>
    <w:p w14:paraId="769308E7" w14:textId="77777777" w:rsidR="007A788F" w:rsidRPr="007A788F" w:rsidRDefault="007A788F" w:rsidP="007A788F">
      <w:pPr>
        <w:pStyle w:val="PL"/>
        <w:rPr>
          <w:color w:val="808080"/>
        </w:rPr>
      </w:pPr>
    </w:p>
    <w:p w14:paraId="4111FEB5" w14:textId="77777777" w:rsidR="007A788F" w:rsidRPr="007A788F" w:rsidRDefault="007A788F" w:rsidP="00172088">
      <w:pPr>
        <w:jc w:val="both"/>
        <w:rPr>
          <w:rFonts w:ascii="Courier New" w:hAnsi="Courier New" w:cs="Courier New"/>
          <w:sz w:val="18"/>
          <w:szCs w:val="18"/>
        </w:rPr>
      </w:pPr>
      <w:r w:rsidRPr="007A788F">
        <w:rPr>
          <w:rFonts w:ascii="Courier New" w:hAnsi="Courier New" w:cs="Courier New"/>
          <w:sz w:val="18"/>
          <w:szCs w:val="18"/>
        </w:rPr>
        <w:t>ma</w:t>
      </w:r>
      <w:r w:rsidRPr="007A788F">
        <w:rPr>
          <w:rFonts w:ascii="Courier New" w:hAnsi="Courier New" w:cs="Courier New"/>
          <w:sz w:val="18"/>
          <w:szCs w:val="18"/>
          <w:lang w:eastAsia="ja-JP"/>
        </w:rPr>
        <w:t>x</w:t>
      </w:r>
      <w:r w:rsidRPr="007A788F">
        <w:rPr>
          <w:rFonts w:ascii="Courier New" w:hAnsi="Courier New" w:cs="Courier New"/>
          <w:sz w:val="18"/>
          <w:szCs w:val="18"/>
        </w:rPr>
        <w:t>LC-ID</w:t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color w:val="993366"/>
          <w:sz w:val="18"/>
          <w:szCs w:val="18"/>
        </w:rPr>
        <w:t>INTEGER</w:t>
      </w:r>
      <w:r w:rsidRPr="007A788F">
        <w:rPr>
          <w:rFonts w:ascii="Courier New" w:hAnsi="Courier New" w:cs="Courier New"/>
          <w:sz w:val="18"/>
          <w:szCs w:val="18"/>
        </w:rPr>
        <w:t xml:space="preserve"> ::= 32</w:t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sz w:val="18"/>
          <w:szCs w:val="18"/>
        </w:rPr>
        <w:tab/>
      </w:r>
      <w:r w:rsidRPr="007A788F">
        <w:rPr>
          <w:rFonts w:ascii="Courier New" w:hAnsi="Courier New" w:cs="Courier New"/>
          <w:color w:val="808080"/>
          <w:sz w:val="18"/>
          <w:szCs w:val="18"/>
        </w:rPr>
        <w:t>-- Maximum value of Logical Channel ID</w:t>
      </w:r>
      <w:r w:rsidRPr="007A788F">
        <w:rPr>
          <w:rFonts w:ascii="Courier New" w:hAnsi="Courier New" w:cs="Courier New"/>
          <w:sz w:val="18"/>
          <w:szCs w:val="18"/>
        </w:rPr>
        <w:t xml:space="preserve"> </w:t>
      </w:r>
    </w:p>
    <w:p w14:paraId="379C9C87" w14:textId="6730B7BF" w:rsidR="00172088" w:rsidRPr="000D592B" w:rsidRDefault="007A788F" w:rsidP="00172088">
      <w:pPr>
        <w:jc w:val="both"/>
      </w:pPr>
      <w:r>
        <w:t>The same version of the TS38.331 v15.2.0 limits the</w:t>
      </w:r>
      <w:r w:rsidR="00172088" w:rsidRPr="000D592B">
        <w:t xml:space="preserve"> logical channel priority to 16:</w:t>
      </w:r>
    </w:p>
    <w:p w14:paraId="5B647C69" w14:textId="77777777" w:rsidR="007A788F" w:rsidRPr="007A788F" w:rsidRDefault="007A788F" w:rsidP="007A788F">
      <w:pPr>
        <w:pStyle w:val="PL"/>
      </w:pPr>
      <w:r w:rsidRPr="007A788F">
        <w:t>LogicalChannelConfig ::=</w:t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SEQUENCE</w:t>
      </w:r>
      <w:r w:rsidRPr="007A788F">
        <w:t xml:space="preserve"> {</w:t>
      </w:r>
    </w:p>
    <w:p w14:paraId="39059E9D" w14:textId="77777777" w:rsidR="007A788F" w:rsidRPr="007A788F" w:rsidRDefault="007A788F" w:rsidP="007A788F">
      <w:pPr>
        <w:pStyle w:val="PL"/>
      </w:pPr>
      <w:r w:rsidRPr="007A788F">
        <w:tab/>
        <w:t>ul-SpecificParameters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SEQUENCE</w:t>
      </w:r>
      <w:r w:rsidRPr="007A788F">
        <w:t xml:space="preserve"> {</w:t>
      </w:r>
    </w:p>
    <w:p w14:paraId="27A2B80A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</w:r>
      <w:r w:rsidRPr="007A788F">
        <w:rPr>
          <w:highlight w:val="yellow"/>
        </w:rPr>
        <w:t>priority</w:t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highlight w:val="yellow"/>
        </w:rPr>
        <w:tab/>
      </w:r>
      <w:r w:rsidRPr="007A788F">
        <w:rPr>
          <w:color w:val="993366"/>
          <w:highlight w:val="yellow"/>
        </w:rPr>
        <w:t>INTEGER</w:t>
      </w:r>
      <w:r w:rsidRPr="007A788F">
        <w:rPr>
          <w:highlight w:val="yellow"/>
        </w:rPr>
        <w:t xml:space="preserve"> (1..16),</w:t>
      </w:r>
    </w:p>
    <w:p w14:paraId="287B2AA8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  <w:t>prioritisedBitRate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ENUMERATED</w:t>
      </w:r>
      <w:r w:rsidRPr="007A788F">
        <w:t xml:space="preserve"> {kBps0, kBps8, kBps16, kBps32, kBps64, kBps128, kBps256, kBps512, </w:t>
      </w:r>
    </w:p>
    <w:p w14:paraId="18202C66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  <w:t>kBps1024, kBps2048, kBps4096, kBps8192, kBps16384, kBps32768, kBps65536, infinity},</w:t>
      </w:r>
    </w:p>
    <w:p w14:paraId="255415D4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  <w:t>bucketSizeDuration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ENUMERATED</w:t>
      </w:r>
      <w:r w:rsidRPr="007A788F">
        <w:t xml:space="preserve"> {ms5, ms10, ms20, ms50, ms100, ms150, ms300, ms500, ms1000, </w:t>
      </w:r>
    </w:p>
    <w:p w14:paraId="25D63883" w14:textId="77777777" w:rsidR="007A788F" w:rsidRPr="007A788F" w:rsidRDefault="007A788F" w:rsidP="007A788F">
      <w:pPr>
        <w:pStyle w:val="PL"/>
        <w:rPr>
          <w:lang w:val="sv-SE"/>
        </w:rPr>
      </w:pP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lang w:val="sv-SE"/>
        </w:rPr>
        <w:t>spare7, spare6, spare5, spare4, spare3,spare2, spare1},</w:t>
      </w:r>
    </w:p>
    <w:p w14:paraId="2642D2E8" w14:textId="77777777" w:rsidR="007A788F" w:rsidRPr="007A788F" w:rsidRDefault="007A788F" w:rsidP="007A788F">
      <w:pPr>
        <w:pStyle w:val="PL"/>
        <w:rPr>
          <w:lang w:val="sv-SE"/>
        </w:rPr>
      </w:pPr>
    </w:p>
    <w:p w14:paraId="6CA1D589" w14:textId="77777777" w:rsidR="007A788F" w:rsidRPr="007A788F" w:rsidRDefault="007A788F" w:rsidP="007A788F">
      <w:pPr>
        <w:pStyle w:val="PL"/>
        <w:rPr>
          <w:color w:val="808080"/>
          <w:lang w:eastAsia="ko-KR"/>
        </w:rPr>
      </w:pPr>
      <w:r w:rsidRPr="007A788F">
        <w:rPr>
          <w:lang w:val="sv-SE" w:eastAsia="ko-KR"/>
        </w:rPr>
        <w:tab/>
      </w:r>
      <w:r w:rsidRPr="007A788F">
        <w:rPr>
          <w:lang w:val="sv-SE" w:eastAsia="ko-KR"/>
        </w:rPr>
        <w:tab/>
      </w:r>
      <w:r w:rsidRPr="007A788F">
        <w:rPr>
          <w:lang w:eastAsia="ko-KR"/>
        </w:rPr>
        <w:t>allowedServingCells</w:t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color w:val="993366"/>
          <w:lang w:eastAsia="ko-KR"/>
        </w:rPr>
        <w:t>SEQUENCE</w:t>
      </w:r>
      <w:r w:rsidRPr="007A788F">
        <w:rPr>
          <w:lang w:eastAsia="ko-KR"/>
        </w:rPr>
        <w:t xml:space="preserve"> (</w:t>
      </w:r>
      <w:r w:rsidRPr="007A788F">
        <w:rPr>
          <w:color w:val="993366"/>
          <w:lang w:eastAsia="ko-KR"/>
        </w:rPr>
        <w:t>SIZE</w:t>
      </w:r>
      <w:r w:rsidRPr="007A788F">
        <w:rPr>
          <w:lang w:eastAsia="ko-KR"/>
        </w:rPr>
        <w:t xml:space="preserve"> (1..maxNrofServingCells-1))</w:t>
      </w:r>
      <w:r w:rsidRPr="007A788F">
        <w:rPr>
          <w:color w:val="993366"/>
          <w:lang w:eastAsia="ko-KR"/>
        </w:rPr>
        <w:t xml:space="preserve"> OF</w:t>
      </w:r>
      <w:r w:rsidRPr="007A788F">
        <w:rPr>
          <w:lang w:eastAsia="ko-KR"/>
        </w:rPr>
        <w:t xml:space="preserve"> ServCellIndex</w:t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lang w:eastAsia="ko-KR"/>
        </w:rPr>
        <w:tab/>
      </w:r>
      <w:r w:rsidRPr="007A788F">
        <w:rPr>
          <w:color w:val="993366"/>
          <w:lang w:eastAsia="ko-KR"/>
        </w:rPr>
        <w:t>OPTIONAL</w:t>
      </w:r>
      <w:r w:rsidRPr="007A788F">
        <w:rPr>
          <w:lang w:eastAsia="ko-KR"/>
        </w:rPr>
        <w:t>,</w:t>
      </w:r>
      <w:r w:rsidRPr="007A788F">
        <w:rPr>
          <w:lang w:eastAsia="ko-KR"/>
        </w:rPr>
        <w:tab/>
      </w:r>
      <w:r w:rsidRPr="007A788F">
        <w:rPr>
          <w:color w:val="808080"/>
          <w:lang w:eastAsia="ko-KR"/>
        </w:rPr>
        <w:t>-- Need R</w:t>
      </w:r>
    </w:p>
    <w:p w14:paraId="1789DF02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</w:r>
      <w:r w:rsidRPr="007A788F">
        <w:tab/>
        <w:t>allowedSCS-List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SEQUENCE</w:t>
      </w:r>
      <w:r w:rsidRPr="007A788F">
        <w:t xml:space="preserve"> (</w:t>
      </w:r>
      <w:r w:rsidRPr="007A788F">
        <w:rPr>
          <w:color w:val="993366"/>
        </w:rPr>
        <w:t>SIZE</w:t>
      </w:r>
      <w:r w:rsidRPr="007A788F">
        <w:t xml:space="preserve"> (1..maxSCSs))</w:t>
      </w:r>
      <w:r w:rsidRPr="007A788F">
        <w:rPr>
          <w:color w:val="993366"/>
        </w:rPr>
        <w:t xml:space="preserve"> OF</w:t>
      </w:r>
      <w:r w:rsidRPr="007A788F">
        <w:t xml:space="preserve"> SubcarrierSpacing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>,</w:t>
      </w:r>
      <w:r w:rsidRPr="007A788F">
        <w:tab/>
      </w:r>
      <w:r w:rsidRPr="007A788F">
        <w:rPr>
          <w:color w:val="808080"/>
        </w:rPr>
        <w:t>-- Need R</w:t>
      </w:r>
    </w:p>
    <w:p w14:paraId="1F3D1B7B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  <w:t>maxPUSCH-Duration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ENUMERATED</w:t>
      </w:r>
      <w:r w:rsidRPr="007A788F">
        <w:t xml:space="preserve"> { ms0p02, ms0p04, ms0p0625, ms0p125, ms0p25, ms0p5, spare2, spare1 }</w:t>
      </w:r>
    </w:p>
    <w:p w14:paraId="065409AA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>,</w:t>
      </w:r>
      <w:r w:rsidRPr="007A788F">
        <w:tab/>
      </w:r>
      <w:r w:rsidRPr="007A788F">
        <w:rPr>
          <w:color w:val="808080"/>
        </w:rPr>
        <w:t>-- Need R</w:t>
      </w:r>
    </w:p>
    <w:p w14:paraId="61037946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</w:r>
      <w:r w:rsidRPr="007A788F">
        <w:tab/>
        <w:t>configuredGrantType1Allowed</w:t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ENUMERATED</w:t>
      </w:r>
      <w:r w:rsidRPr="007A788F">
        <w:t xml:space="preserve"> {true}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>,</w:t>
      </w:r>
      <w:r w:rsidRPr="007A788F">
        <w:tab/>
      </w:r>
      <w:r w:rsidRPr="007A788F">
        <w:rPr>
          <w:color w:val="808080"/>
        </w:rPr>
        <w:t>-- Need R</w:t>
      </w:r>
    </w:p>
    <w:p w14:paraId="5D506D50" w14:textId="77777777" w:rsidR="007A788F" w:rsidRPr="007A788F" w:rsidRDefault="007A788F" w:rsidP="007A788F">
      <w:pPr>
        <w:pStyle w:val="PL"/>
      </w:pPr>
    </w:p>
    <w:p w14:paraId="717E6BB4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</w:r>
      <w:r w:rsidRPr="007A788F">
        <w:tab/>
        <w:t>logicalChannelGroup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INTEGER</w:t>
      </w:r>
      <w:r w:rsidRPr="007A788F">
        <w:t xml:space="preserve"> (0..maxLCG-ID)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 xml:space="preserve">, </w:t>
      </w:r>
      <w:r w:rsidRPr="007A788F">
        <w:tab/>
      </w:r>
      <w:r w:rsidRPr="007A788F">
        <w:rPr>
          <w:color w:val="808080"/>
        </w:rPr>
        <w:t>-- Need R</w:t>
      </w:r>
    </w:p>
    <w:p w14:paraId="19F6C9D6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</w:r>
      <w:r w:rsidRPr="007A788F">
        <w:tab/>
        <w:t>schedulingRequestID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  <w:t>SchedulingRequestId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>,</w:t>
      </w:r>
      <w:r w:rsidRPr="007A788F">
        <w:tab/>
      </w:r>
      <w:r w:rsidRPr="007A788F">
        <w:rPr>
          <w:color w:val="808080"/>
        </w:rPr>
        <w:t>-- Need R</w:t>
      </w:r>
    </w:p>
    <w:p w14:paraId="2BA9CA85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  <w:t>logicalChannelSR-Mask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BOOLEAN</w:t>
      </w:r>
      <w:r w:rsidRPr="007A788F">
        <w:t>,</w:t>
      </w:r>
    </w:p>
    <w:p w14:paraId="2BCB1780" w14:textId="77777777" w:rsidR="007A788F" w:rsidRPr="007A788F" w:rsidRDefault="007A788F" w:rsidP="007A788F">
      <w:pPr>
        <w:pStyle w:val="PL"/>
        <w:rPr>
          <w:color w:val="993366"/>
        </w:rPr>
      </w:pPr>
      <w:r w:rsidRPr="007A788F">
        <w:tab/>
      </w:r>
      <w:r w:rsidRPr="007A788F">
        <w:tab/>
        <w:t>logicalChannelSR-DelayTimerApplied</w:t>
      </w:r>
      <w:r w:rsidRPr="007A788F">
        <w:tab/>
      </w:r>
      <w:r w:rsidRPr="007A788F">
        <w:rPr>
          <w:color w:val="993366"/>
        </w:rPr>
        <w:t>BOOLEAN,</w:t>
      </w:r>
    </w:p>
    <w:p w14:paraId="29515268" w14:textId="77777777" w:rsidR="007A788F" w:rsidRPr="007A788F" w:rsidRDefault="007A788F" w:rsidP="007A788F">
      <w:pPr>
        <w:pStyle w:val="PL"/>
      </w:pPr>
      <w:r w:rsidRPr="007A788F">
        <w:tab/>
      </w:r>
      <w:r w:rsidRPr="007A788F">
        <w:tab/>
        <w:t>...</w:t>
      </w:r>
    </w:p>
    <w:p w14:paraId="2FD32F82" w14:textId="77777777" w:rsidR="007A788F" w:rsidRPr="007A788F" w:rsidRDefault="007A788F" w:rsidP="007A788F">
      <w:pPr>
        <w:pStyle w:val="PL"/>
        <w:rPr>
          <w:color w:val="808080"/>
        </w:rPr>
      </w:pPr>
      <w:r w:rsidRPr="007A788F">
        <w:tab/>
        <w:t>}</w:t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tab/>
      </w:r>
      <w:r w:rsidRPr="007A788F">
        <w:rPr>
          <w:color w:val="993366"/>
        </w:rPr>
        <w:t>OPTIONAL</w:t>
      </w:r>
      <w:r w:rsidRPr="007A788F">
        <w:t>,</w:t>
      </w:r>
      <w:r w:rsidRPr="007A788F">
        <w:tab/>
      </w:r>
      <w:r w:rsidRPr="007A788F">
        <w:rPr>
          <w:color w:val="808080"/>
        </w:rPr>
        <w:t>-- Cond UL</w:t>
      </w:r>
    </w:p>
    <w:p w14:paraId="53D24BE4" w14:textId="77777777" w:rsidR="007A788F" w:rsidRPr="007A788F" w:rsidRDefault="007A788F" w:rsidP="007A788F">
      <w:pPr>
        <w:pStyle w:val="PL"/>
      </w:pPr>
    </w:p>
    <w:p w14:paraId="45B65679" w14:textId="77777777" w:rsidR="007A788F" w:rsidRPr="007A788F" w:rsidRDefault="007A788F" w:rsidP="007A788F">
      <w:pPr>
        <w:pStyle w:val="PL"/>
      </w:pPr>
      <w:r w:rsidRPr="007A788F">
        <w:tab/>
        <w:t>...</w:t>
      </w:r>
    </w:p>
    <w:p w14:paraId="7F204854" w14:textId="77777777" w:rsidR="007A788F" w:rsidRPr="007A788F" w:rsidRDefault="007A788F" w:rsidP="007A788F">
      <w:pPr>
        <w:pStyle w:val="PL"/>
      </w:pPr>
      <w:r w:rsidRPr="007A788F">
        <w:t>}</w:t>
      </w:r>
    </w:p>
    <w:p w14:paraId="043E5512" w14:textId="77777777" w:rsidR="007A788F" w:rsidRDefault="007A788F" w:rsidP="00172088">
      <w:pPr>
        <w:jc w:val="both"/>
      </w:pPr>
    </w:p>
    <w:p w14:paraId="7DB1D3AA" w14:textId="7DF00440" w:rsidR="007A788F" w:rsidRDefault="007A788F" w:rsidP="00172088">
      <w:pPr>
        <w:jc w:val="both"/>
      </w:pPr>
      <w:r>
        <w:t>While the maximum value for the priority was not explicitly discussed</w:t>
      </w:r>
      <w:r w:rsidR="00B84505">
        <w:t xml:space="preserve"> for NR</w:t>
      </w:r>
      <w:r>
        <w:t xml:space="preserve">, </w:t>
      </w:r>
      <w:r w:rsidR="00B84505">
        <w:t xml:space="preserve">nor agreed, </w:t>
      </w:r>
      <w:r>
        <w:t xml:space="preserve">we believe the limitation may come from </w:t>
      </w:r>
      <w:r w:rsidR="00B84505">
        <w:t>taking t</w:t>
      </w:r>
      <w:r>
        <w:t>he LTE baseline</w:t>
      </w:r>
      <w:r w:rsidR="00B84505">
        <w:t xml:space="preserve"> for NR RRC signalling design:</w:t>
      </w:r>
      <w:r>
        <w:t xml:space="preserve"> </w:t>
      </w:r>
    </w:p>
    <w:p w14:paraId="5E4EFBC4" w14:textId="232785A8" w:rsidR="007A788F" w:rsidRPr="007A788F" w:rsidRDefault="007A788F" w:rsidP="007A788F">
      <w:pPr>
        <w:rPr>
          <w:lang w:val="en-US"/>
        </w:rPr>
      </w:pPr>
      <w:r w:rsidRPr="007A788F">
        <w:rPr>
          <w:lang w:val="en-US"/>
        </w:rPr>
        <w:t> As per TS 36.331</w:t>
      </w:r>
      <w:r w:rsidR="00B84505">
        <w:rPr>
          <w:lang w:val="en-US"/>
        </w:rPr>
        <w:t>:</w:t>
      </w:r>
    </w:p>
    <w:p w14:paraId="171D6C64" w14:textId="77777777" w:rsidR="007A788F" w:rsidRPr="007A788F" w:rsidRDefault="007A788F" w:rsidP="007A788F">
      <w:pPr>
        <w:pStyle w:val="PL"/>
        <w:shd w:val="clear" w:color="auto" w:fill="E6E6E6"/>
        <w:rPr>
          <w:sz w:val="20"/>
          <w:lang w:val="en-US"/>
        </w:rPr>
      </w:pPr>
      <w:r w:rsidRPr="007A788F">
        <w:rPr>
          <w:sz w:val="20"/>
          <w:lang w:val="en-US"/>
        </w:rPr>
        <w:t>maxDRB                             INTEGER ::= 11 -- Maximum number of Data Radio Bearers</w:t>
      </w:r>
    </w:p>
    <w:p w14:paraId="5ED3F82A" w14:textId="77777777" w:rsidR="007A788F" w:rsidRPr="007A788F" w:rsidRDefault="007A788F" w:rsidP="007A788F">
      <w:pPr>
        <w:rPr>
          <w:lang w:val="en-US"/>
        </w:rPr>
      </w:pPr>
      <w:r w:rsidRPr="007A788F">
        <w:rPr>
          <w:lang w:val="en-US"/>
        </w:rPr>
        <w:t> </w:t>
      </w:r>
    </w:p>
    <w:p w14:paraId="47640793" w14:textId="77777777" w:rsidR="007A788F" w:rsidRPr="007A788F" w:rsidRDefault="007A788F" w:rsidP="007A788F">
      <w:pPr>
        <w:pStyle w:val="PL"/>
        <w:shd w:val="clear" w:color="auto" w:fill="E6E6E6"/>
        <w:rPr>
          <w:sz w:val="20"/>
          <w:lang w:val="en-US"/>
        </w:rPr>
      </w:pPr>
      <w:r w:rsidRPr="007A788F">
        <w:rPr>
          <w:sz w:val="20"/>
          <w:lang w:val="en-US"/>
        </w:rPr>
        <w:t>LogicalChannelConfig ::=           SEQUENCE {</w:t>
      </w:r>
    </w:p>
    <w:p w14:paraId="63837814" w14:textId="77777777" w:rsidR="007A788F" w:rsidRPr="007A788F" w:rsidRDefault="007A788F" w:rsidP="007A788F">
      <w:pPr>
        <w:pStyle w:val="PL"/>
        <w:shd w:val="clear" w:color="auto" w:fill="E6E6E6"/>
        <w:rPr>
          <w:sz w:val="20"/>
          <w:lang w:val="en-US"/>
        </w:rPr>
      </w:pPr>
      <w:r w:rsidRPr="007A788F">
        <w:rPr>
          <w:sz w:val="20"/>
          <w:lang w:val="en-US"/>
        </w:rPr>
        <w:t>     ul-SpecificParameters                   SEQUENCE {</w:t>
      </w:r>
    </w:p>
    <w:p w14:paraId="45A283C3" w14:textId="77777777" w:rsidR="007A788F" w:rsidRPr="007A788F" w:rsidRDefault="007A788F" w:rsidP="007A788F">
      <w:pPr>
        <w:pStyle w:val="PL"/>
        <w:shd w:val="clear" w:color="auto" w:fill="E6E6E6"/>
        <w:rPr>
          <w:sz w:val="20"/>
          <w:lang w:val="en-US"/>
        </w:rPr>
      </w:pPr>
      <w:r w:rsidRPr="007A788F">
        <w:rPr>
          <w:sz w:val="20"/>
          <w:lang w:val="en-US"/>
        </w:rPr>
        <w:t>          priority                                INTEGER (1..16),</w:t>
      </w:r>
    </w:p>
    <w:p w14:paraId="06A5AA48" w14:textId="77777777" w:rsidR="007A788F" w:rsidRPr="007A788F" w:rsidRDefault="007A788F" w:rsidP="007A788F">
      <w:pPr>
        <w:rPr>
          <w:lang w:val="en-US"/>
        </w:rPr>
      </w:pPr>
      <w:r w:rsidRPr="007A788F">
        <w:rPr>
          <w:lang w:val="en-US"/>
        </w:rPr>
        <w:t> </w:t>
      </w:r>
    </w:p>
    <w:p w14:paraId="18BCD6BF" w14:textId="1C5A7135" w:rsidR="00790D9A" w:rsidRDefault="00B84505" w:rsidP="00172088">
      <w:pPr>
        <w:jc w:val="both"/>
      </w:pPr>
      <w:r>
        <w:rPr>
          <w:lang w:val="en-US"/>
        </w:rPr>
        <w:t>However, following the same value for NR does not enable t</w:t>
      </w:r>
      <w:r w:rsidR="00172088" w:rsidRPr="00172088">
        <w:t>o have unique priority for each of the logical chan</w:t>
      </w:r>
      <w:r w:rsidR="00927595">
        <w:t>nel. This</w:t>
      </w:r>
      <w:r>
        <w:t xml:space="preserve"> RRC signalling constrain</w:t>
      </w:r>
      <w:r w:rsidR="00927595">
        <w:t>t</w:t>
      </w:r>
      <w:r>
        <w:t xml:space="preserve"> unnecessarily limits the possibility to assign priorities for eac</w:t>
      </w:r>
      <w:r w:rsidR="00D13175">
        <w:t>h logical channel in an unique manner</w:t>
      </w:r>
      <w:r>
        <w:t xml:space="preserve">. Hence, </w:t>
      </w:r>
      <w:r w:rsidR="00172088" w:rsidRPr="00172088">
        <w:t xml:space="preserve"> the range of priority  </w:t>
      </w:r>
      <w:r w:rsidR="00D13175">
        <w:t>(</w:t>
      </w:r>
      <w:r w:rsidR="00172088" w:rsidRPr="00172088">
        <w:t xml:space="preserve">in </w:t>
      </w:r>
      <w:r w:rsidR="00172088" w:rsidRPr="00D13175">
        <w:rPr>
          <w:i/>
        </w:rPr>
        <w:t>LogicalChannelConfig</w:t>
      </w:r>
      <w:r w:rsidR="00D13175">
        <w:t>)</w:t>
      </w:r>
      <w:r w:rsidR="00172088" w:rsidRPr="00172088">
        <w:t xml:space="preserve"> should be extended to 32.             </w:t>
      </w:r>
    </w:p>
    <w:p w14:paraId="793100E1" w14:textId="7DED27C0" w:rsidR="00172088" w:rsidRPr="00172088" w:rsidRDefault="0066671E" w:rsidP="00172088">
      <w:pPr>
        <w:pStyle w:val="CRCoverPage"/>
        <w:spacing w:before="20" w:after="80"/>
        <w:ind w:left="100"/>
        <w:rPr>
          <w:rFonts w:ascii="Times New Roman" w:eastAsia="Times New Roman" w:hAnsi="Times New Roman"/>
        </w:rPr>
      </w:pPr>
      <w:r w:rsidRPr="00172088">
        <w:rPr>
          <w:rFonts w:ascii="Times New Roman" w:eastAsia="Times New Roman" w:hAnsi="Times New Roman"/>
          <w:b/>
        </w:rPr>
        <w:t>Proposal</w:t>
      </w:r>
      <w:r w:rsidRPr="00172088">
        <w:rPr>
          <w:rFonts w:ascii="Times New Roman" w:eastAsia="Times New Roman" w:hAnsi="Times New Roman"/>
        </w:rPr>
        <w:t xml:space="preserve">: </w:t>
      </w:r>
      <w:r w:rsidR="00172088">
        <w:rPr>
          <w:rFonts w:ascii="Times New Roman" w:eastAsia="Times New Roman" w:hAnsi="Times New Roman"/>
        </w:rPr>
        <w:t>L</w:t>
      </w:r>
      <w:r w:rsidR="00172088" w:rsidRPr="00172088">
        <w:rPr>
          <w:rFonts w:ascii="Times New Roman" w:eastAsia="Times New Roman" w:hAnsi="Times New Roman"/>
        </w:rPr>
        <w:t xml:space="preserve">ogical channel priority </w:t>
      </w:r>
      <w:r w:rsidR="00172088">
        <w:rPr>
          <w:rFonts w:ascii="Times New Roman" w:eastAsia="Times New Roman" w:hAnsi="Times New Roman"/>
        </w:rPr>
        <w:t xml:space="preserve">is extended </w:t>
      </w:r>
      <w:r w:rsidR="00172088" w:rsidRPr="00172088">
        <w:rPr>
          <w:rFonts w:ascii="Times New Roman" w:eastAsia="Times New Roman" w:hAnsi="Times New Roman"/>
        </w:rPr>
        <w:t>to 32.</w:t>
      </w:r>
    </w:p>
    <w:p w14:paraId="5E4DD547" w14:textId="3DE444D2" w:rsidR="0066671E" w:rsidRPr="00F63FCF" w:rsidRDefault="0066671E" w:rsidP="0066671E"/>
    <w:p w14:paraId="43A12B72" w14:textId="4E162985" w:rsidR="00CD4C7B" w:rsidRDefault="00B21C6F" w:rsidP="00CD4C7B">
      <w:pPr>
        <w:pStyle w:val="Heading1"/>
      </w:pPr>
      <w:r>
        <w:t>3</w:t>
      </w:r>
      <w:r w:rsidR="00CD4C7B" w:rsidRPr="00204446">
        <w:tab/>
      </w:r>
      <w:r>
        <w:t>Conclusions</w:t>
      </w:r>
    </w:p>
    <w:p w14:paraId="260FD702" w14:textId="47E53744" w:rsidR="00CE3A18" w:rsidRDefault="00172088" w:rsidP="00790D9A">
      <w:pPr>
        <w:jc w:val="both"/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>Proposal</w:t>
      </w:r>
      <w:r w:rsidR="00790D9A" w:rsidRPr="00197EAA">
        <w:rPr>
          <w:rFonts w:cs="Arial"/>
          <w:b/>
          <w:color w:val="000000" w:themeColor="text1"/>
        </w:rPr>
        <w:t>:</w:t>
      </w:r>
      <w:r w:rsidR="00790D9A">
        <w:rPr>
          <w:rFonts w:cs="Arial"/>
          <w:color w:val="000000" w:themeColor="text1"/>
        </w:rPr>
        <w:t xml:space="preserve"> </w:t>
      </w:r>
      <w:r>
        <w:t>L</w:t>
      </w:r>
      <w:r w:rsidRPr="00172088">
        <w:t xml:space="preserve">ogical channel priority </w:t>
      </w:r>
      <w:r>
        <w:t xml:space="preserve">is extended </w:t>
      </w:r>
      <w:r w:rsidRPr="00172088">
        <w:t>to 32.</w:t>
      </w:r>
    </w:p>
    <w:p w14:paraId="59F17EC9" w14:textId="78CF9030" w:rsidR="00927595" w:rsidRDefault="00172088" w:rsidP="0066671E">
      <w:r w:rsidRPr="00172088">
        <w:t xml:space="preserve">Corresponding </w:t>
      </w:r>
      <w:r w:rsidR="0066671E">
        <w:t>CR</w:t>
      </w:r>
      <w:r>
        <w:t>s that enable the RRC extension in backward compatible way or non-backward compatible way, are in R2-18</w:t>
      </w:r>
      <w:r w:rsidR="00523A2A">
        <w:t xml:space="preserve">11950 </w:t>
      </w:r>
      <w:r>
        <w:t>or R2-18</w:t>
      </w:r>
      <w:r w:rsidR="00523A2A">
        <w:t>11952</w:t>
      </w:r>
      <w:bookmarkStart w:id="0" w:name="_GoBack"/>
      <w:bookmarkEnd w:id="0"/>
      <w:r>
        <w:t>, respectively.</w:t>
      </w:r>
      <w:r w:rsidR="00B84505">
        <w:t xml:space="preserve"> </w:t>
      </w:r>
    </w:p>
    <w:p w14:paraId="5862B886" w14:textId="54B5B51A" w:rsidR="0066671E" w:rsidRPr="00F63FCF" w:rsidRDefault="00B84505" w:rsidP="0066671E">
      <w:r>
        <w:t>The decision on which alternative is implemented is under ASN.1 review process.</w:t>
      </w:r>
    </w:p>
    <w:p w14:paraId="4343C309" w14:textId="77777777" w:rsidR="00DB60EF" w:rsidRPr="00DB60EF" w:rsidRDefault="00DB60EF" w:rsidP="00DB60EF"/>
    <w:sectPr w:rsidR="00DB60EF" w:rsidRPr="00DB60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4F8D4" w14:textId="77777777" w:rsidR="00E81BAC" w:rsidRDefault="00E81BAC">
      <w:r>
        <w:separator/>
      </w:r>
    </w:p>
  </w:endnote>
  <w:endnote w:type="continuationSeparator" w:id="0">
    <w:p w14:paraId="5465C761" w14:textId="77777777" w:rsidR="00E81BAC" w:rsidRDefault="00E8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04ADF" w14:textId="77777777" w:rsidR="00E81BAC" w:rsidRDefault="00E81BAC">
      <w:r>
        <w:separator/>
      </w:r>
    </w:p>
  </w:footnote>
  <w:footnote w:type="continuationSeparator" w:id="0">
    <w:p w14:paraId="119E99AC" w14:textId="77777777" w:rsidR="00E81BAC" w:rsidRDefault="00E81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A008F"/>
    <w:rsid w:val="000B7BCF"/>
    <w:rsid w:val="000C522B"/>
    <w:rsid w:val="000D58AB"/>
    <w:rsid w:val="001004EF"/>
    <w:rsid w:val="00112F1A"/>
    <w:rsid w:val="00145075"/>
    <w:rsid w:val="00157BA5"/>
    <w:rsid w:val="00172088"/>
    <w:rsid w:val="001741A0"/>
    <w:rsid w:val="00175FA0"/>
    <w:rsid w:val="00194CD0"/>
    <w:rsid w:val="001A19DF"/>
    <w:rsid w:val="001B49C9"/>
    <w:rsid w:val="001C4F79"/>
    <w:rsid w:val="001F168B"/>
    <w:rsid w:val="001F7831"/>
    <w:rsid w:val="001F7F4E"/>
    <w:rsid w:val="00204045"/>
    <w:rsid w:val="00204446"/>
    <w:rsid w:val="0020712B"/>
    <w:rsid w:val="0022606D"/>
    <w:rsid w:val="00231728"/>
    <w:rsid w:val="00233BF9"/>
    <w:rsid w:val="00253D2B"/>
    <w:rsid w:val="002707F6"/>
    <w:rsid w:val="002747EC"/>
    <w:rsid w:val="002855BF"/>
    <w:rsid w:val="0029268B"/>
    <w:rsid w:val="002A48E7"/>
    <w:rsid w:val="002B3889"/>
    <w:rsid w:val="002E7806"/>
    <w:rsid w:val="002F0D22"/>
    <w:rsid w:val="00315751"/>
    <w:rsid w:val="003172DC"/>
    <w:rsid w:val="00325AE3"/>
    <w:rsid w:val="00326069"/>
    <w:rsid w:val="0035462D"/>
    <w:rsid w:val="00364B41"/>
    <w:rsid w:val="003B40AD"/>
    <w:rsid w:val="003C4E37"/>
    <w:rsid w:val="003E16BE"/>
    <w:rsid w:val="003F06DB"/>
    <w:rsid w:val="004006E8"/>
    <w:rsid w:val="00401855"/>
    <w:rsid w:val="00414D33"/>
    <w:rsid w:val="00471B03"/>
    <w:rsid w:val="00477455"/>
    <w:rsid w:val="004A1C9A"/>
    <w:rsid w:val="004A1F7B"/>
    <w:rsid w:val="004B78A2"/>
    <w:rsid w:val="004C44D2"/>
    <w:rsid w:val="004C56EC"/>
    <w:rsid w:val="004D3578"/>
    <w:rsid w:val="004D380D"/>
    <w:rsid w:val="004E213A"/>
    <w:rsid w:val="00503171"/>
    <w:rsid w:val="00506C28"/>
    <w:rsid w:val="00523A2A"/>
    <w:rsid w:val="00534DA0"/>
    <w:rsid w:val="00543E6C"/>
    <w:rsid w:val="00565087"/>
    <w:rsid w:val="0056573F"/>
    <w:rsid w:val="00611566"/>
    <w:rsid w:val="00627312"/>
    <w:rsid w:val="0064185E"/>
    <w:rsid w:val="00646D99"/>
    <w:rsid w:val="006549C5"/>
    <w:rsid w:val="00656910"/>
    <w:rsid w:val="0066671E"/>
    <w:rsid w:val="006716F8"/>
    <w:rsid w:val="006C66D8"/>
    <w:rsid w:val="006D1E24"/>
    <w:rsid w:val="006E1417"/>
    <w:rsid w:val="006F6A2C"/>
    <w:rsid w:val="0070448B"/>
    <w:rsid w:val="00710201"/>
    <w:rsid w:val="007142A7"/>
    <w:rsid w:val="00721729"/>
    <w:rsid w:val="007342B5"/>
    <w:rsid w:val="00734A5B"/>
    <w:rsid w:val="00744E76"/>
    <w:rsid w:val="00757D40"/>
    <w:rsid w:val="00781F0F"/>
    <w:rsid w:val="00784B8B"/>
    <w:rsid w:val="0078727C"/>
    <w:rsid w:val="0079049D"/>
    <w:rsid w:val="00790D9A"/>
    <w:rsid w:val="00793DC5"/>
    <w:rsid w:val="007A788F"/>
    <w:rsid w:val="007B0728"/>
    <w:rsid w:val="007B18D8"/>
    <w:rsid w:val="007C095F"/>
    <w:rsid w:val="007E2359"/>
    <w:rsid w:val="007F77B4"/>
    <w:rsid w:val="008028A4"/>
    <w:rsid w:val="00813245"/>
    <w:rsid w:val="00814425"/>
    <w:rsid w:val="00856216"/>
    <w:rsid w:val="008768CA"/>
    <w:rsid w:val="00877EF9"/>
    <w:rsid w:val="00880559"/>
    <w:rsid w:val="008B5306"/>
    <w:rsid w:val="008D2E4D"/>
    <w:rsid w:val="008E7C75"/>
    <w:rsid w:val="0090271F"/>
    <w:rsid w:val="00902DB9"/>
    <w:rsid w:val="0090466A"/>
    <w:rsid w:val="00927595"/>
    <w:rsid w:val="00936071"/>
    <w:rsid w:val="00940212"/>
    <w:rsid w:val="00942EC2"/>
    <w:rsid w:val="00961B32"/>
    <w:rsid w:val="0096701A"/>
    <w:rsid w:val="00970DB3"/>
    <w:rsid w:val="00974BB0"/>
    <w:rsid w:val="009772B6"/>
    <w:rsid w:val="009872B4"/>
    <w:rsid w:val="009A0AF3"/>
    <w:rsid w:val="009B07CD"/>
    <w:rsid w:val="009C19E9"/>
    <w:rsid w:val="009D74A6"/>
    <w:rsid w:val="00A10F02"/>
    <w:rsid w:val="00A12038"/>
    <w:rsid w:val="00A204CA"/>
    <w:rsid w:val="00A53724"/>
    <w:rsid w:val="00A82346"/>
    <w:rsid w:val="00A9671C"/>
    <w:rsid w:val="00AA1553"/>
    <w:rsid w:val="00AC0FA4"/>
    <w:rsid w:val="00B03556"/>
    <w:rsid w:val="00B05962"/>
    <w:rsid w:val="00B15449"/>
    <w:rsid w:val="00B21C6F"/>
    <w:rsid w:val="00B27303"/>
    <w:rsid w:val="00B321B3"/>
    <w:rsid w:val="00B47FD1"/>
    <w:rsid w:val="00B51597"/>
    <w:rsid w:val="00B516BB"/>
    <w:rsid w:val="00B84505"/>
    <w:rsid w:val="00B97CBD"/>
    <w:rsid w:val="00BC3555"/>
    <w:rsid w:val="00BE0690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E3A18"/>
    <w:rsid w:val="00D13175"/>
    <w:rsid w:val="00D33BE3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0EF"/>
    <w:rsid w:val="00DC309B"/>
    <w:rsid w:val="00DC4DA2"/>
    <w:rsid w:val="00E62835"/>
    <w:rsid w:val="00E67051"/>
    <w:rsid w:val="00E77645"/>
    <w:rsid w:val="00E81BAC"/>
    <w:rsid w:val="00E83697"/>
    <w:rsid w:val="00EA52E0"/>
    <w:rsid w:val="00EC4A25"/>
    <w:rsid w:val="00ED6191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0719"/>
    <w:rsid w:val="00FB36FA"/>
    <w:rsid w:val="00FC1192"/>
    <w:rsid w:val="00FC66F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rsid w:val="00204446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0355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03556"/>
    <w:rPr>
      <w:rFonts w:ascii="Arial" w:eastAsia="MS Mincho" w:hAnsi="Arial"/>
      <w:szCs w:val="24"/>
    </w:rPr>
  </w:style>
  <w:style w:type="character" w:customStyle="1" w:styleId="EditorsNoteChar">
    <w:name w:val="Editor's Note Char"/>
    <w:aliases w:val="EN Char"/>
    <w:link w:val="EditorsNote"/>
    <w:locked/>
    <w:rsid w:val="00315751"/>
    <w:rPr>
      <w:color w:val="FF0000"/>
      <w:lang w:eastAsia="en-US"/>
    </w:rPr>
  </w:style>
  <w:style w:type="character" w:customStyle="1" w:styleId="THChar">
    <w:name w:val="TH Char"/>
    <w:link w:val="TH"/>
    <w:rsid w:val="00B51597"/>
    <w:rPr>
      <w:rFonts w:ascii="Arial" w:hAnsi="Arial"/>
      <w:b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448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0448B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9772B6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B97CBD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253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253D2B"/>
    <w:rPr>
      <w:lang w:eastAsia="en-US"/>
    </w:rPr>
  </w:style>
  <w:style w:type="character" w:customStyle="1" w:styleId="B1Char1">
    <w:name w:val="B1 Char1"/>
    <w:link w:val="B1"/>
    <w:qFormat/>
    <w:locked/>
    <w:rsid w:val="00253D2B"/>
    <w:rPr>
      <w:lang w:eastAsia="en-US"/>
    </w:rPr>
  </w:style>
  <w:style w:type="character" w:customStyle="1" w:styleId="B2Char">
    <w:name w:val="B2 Char"/>
    <w:link w:val="B2"/>
    <w:qFormat/>
    <w:locked/>
    <w:rsid w:val="00253D2B"/>
    <w:rPr>
      <w:lang w:eastAsia="en-US"/>
    </w:rPr>
  </w:style>
  <w:style w:type="character" w:customStyle="1" w:styleId="B3Char2">
    <w:name w:val="B3 Char2"/>
    <w:link w:val="B3"/>
    <w:qFormat/>
    <w:locked/>
    <w:rsid w:val="00253D2B"/>
    <w:rPr>
      <w:lang w:eastAsia="en-US"/>
    </w:rPr>
  </w:style>
  <w:style w:type="character" w:customStyle="1" w:styleId="PLChar">
    <w:name w:val="PL Char"/>
    <w:link w:val="PL"/>
    <w:qFormat/>
    <w:rsid w:val="007A788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4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5AIRPNAIUNRU-859666464-1655</_dlc_DocId>
    <_dlc_DocIdUrl xmlns="71c5aaf6-e6ce-465b-b873-5148d2a4c105">
      <Url>https://nokia.sharepoint.com/sites/c5g/e2earch/_layouts/15/DocIdRedir.aspx?ID=5AIRPNAIUNRU-859666464-1655</Url>
      <Description>5AIRPNAIUNRU-859666464-1655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5555C-40D3-4FA9-82B4-484FF44B6B7C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3b34c8f0-1ef5-4d1e-bb66-517ce7fe7356"/>
    <ds:schemaRef ds:uri="http://schemas.openxmlformats.org/package/2006/metadata/core-properties"/>
    <ds:schemaRef ds:uri="83f22d2f-d16e-4be6-ad4f-29fa0b067c3c"/>
    <ds:schemaRef ds:uri="http://www.w3.org/XML/1998/namespace"/>
    <ds:schemaRef ds:uri="a3840f4f-04be-43d1-b2ef-6ff1382503c7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Gothenburg, Sweden, 20 - 24 August 2018											</vt:lpstr>
      <vt:lpstr>1	Introduction</vt:lpstr>
      <vt:lpstr>2	Discussion</vt:lpstr>
      <vt:lpstr>3	Conclusions</vt:lpstr>
    </vt:vector>
  </TitlesOfParts>
  <Company>Nokia Siemens Networks</Company>
  <LinksUpToDate>false</LinksUpToDate>
  <CharactersWithSpaces>3407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2018-08-09T09:20:00Z</dcterms:created>
  <dcterms:modified xsi:type="dcterms:W3CDTF">2018-08-09T09:20:00Z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072147c5-fb18-45a5-8359-2a4f6cd13aaf</vt:lpwstr>
  </property>
</Properties>
</file>